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eastAsia"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泸州城投建材科技有限责任公司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试验仪器采购合同</w:t>
      </w:r>
    </w:p>
    <w:p>
      <w:pPr>
        <w:spacing w:line="560" w:lineRule="exact"/>
        <w:jc w:val="center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甲方（需方）：泸州城投建材科技有限责任公司            </w:t>
      </w:r>
    </w:p>
    <w:p>
      <w:pPr>
        <w:spacing w:line="560" w:lineRule="exact"/>
        <w:ind w:right="-512" w:rightChars="-244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乙方（供方）：                                     </w:t>
      </w:r>
    </w:p>
    <w:p>
      <w:pPr>
        <w:tabs>
          <w:tab w:val="left" w:pos="-180"/>
        </w:tabs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一、产品名称、规格、数量及价格</w:t>
      </w:r>
    </w:p>
    <w:p>
      <w:pPr>
        <w:tabs>
          <w:tab w:val="left" w:pos="-180"/>
        </w:tabs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详见附件（乙方报价表），总价：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eastAsia="方正仿宋简体"/>
          <w:sz w:val="32"/>
          <w:szCs w:val="32"/>
        </w:rPr>
        <w:t>（大写：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eastAsia="方正仿宋简体"/>
          <w:sz w:val="32"/>
          <w:szCs w:val="32"/>
        </w:rPr>
        <w:t xml:space="preserve">） </w:t>
      </w:r>
    </w:p>
    <w:p>
      <w:pPr>
        <w:tabs>
          <w:tab w:val="left" w:pos="-180"/>
        </w:tabs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注：该价格为包干总价。</w:t>
      </w:r>
    </w:p>
    <w:p>
      <w:pPr>
        <w:tabs>
          <w:tab w:val="left" w:pos="-180"/>
        </w:tabs>
        <w:spacing w:line="560" w:lineRule="exact"/>
        <w:ind w:firstLine="707" w:firstLineChars="221"/>
        <w:rPr>
          <w:rFonts w:hint="eastAsia"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>二、质量要求、技术标准、乙方对质量负责的条件及期限：按国标验收；质量保证期为一年（除人为损坏或不可抗拒因素损坏外）。</w:t>
      </w:r>
    </w:p>
    <w:p>
      <w:pPr>
        <w:pStyle w:val="4"/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1.在接到甲方提出维修要求后，乙方应在1小时内作出维修响应，</w:t>
      </w:r>
    </w:p>
    <w:p>
      <w:pPr>
        <w:pStyle w:val="4"/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2.在3个工作日内排除故障并交付使用。</w:t>
      </w:r>
    </w:p>
    <w:p>
      <w:pPr>
        <w:pStyle w:val="4"/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3.在质保期内，乙方提供免费服务。</w:t>
      </w:r>
    </w:p>
    <w:p>
      <w:pPr>
        <w:pStyle w:val="4"/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4.在保修期满后终身维修，仅收取成本费。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三、仪器的安装与调试：甲方负责仪器的拆卸和就位；乙方负责仪器的指导安装和调试。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四、交货地点：按甲方指定地点交货。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 xml:space="preserve">五、交货时间：合同签订后7日内完成供货及安装调试。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 xml:space="preserve">五、运输费用的负担：由乙方负担（运输过程造成的一切安全责任均由乙方承担）。                           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六、包装标准、包装物的供应和处理：原有包装，包装物由甲方自行处理。               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 xml:space="preserve">七、验收标准、方法及提出异议期限：按国标及说明书验收、 提出异议期限为供货后十个工作日内（供货日期以甲方签字后的收货单为依据）。                         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560" w:lineRule="exact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 xml:space="preserve">    八、付款方式：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hint="eastAsia" w:ascii="方正仿宋简体" w:hAnsi="宋体" w:eastAsia="方正仿宋简体"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Cs/>
          <w:color w:val="000000"/>
          <w:sz w:val="32"/>
          <w:szCs w:val="32"/>
        </w:rPr>
        <w:t xml:space="preserve">     1.双方签订合同后，甲方收到乙方开具的收款收据后 3个工作日内支付合同总额的</w:t>
      </w:r>
      <w:r>
        <w:rPr>
          <w:rFonts w:hint="eastAsia" w:ascii="方正仿宋简体" w:eastAsia="方正仿宋简体"/>
          <w:sz w:val="32"/>
          <w:szCs w:val="32"/>
        </w:rPr>
        <w:t>30 %（即：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eastAsia="方正仿宋简体"/>
          <w:sz w:val="32"/>
          <w:szCs w:val="32"/>
        </w:rPr>
        <w:t>，大写：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eastAsia="方正仿宋简体"/>
          <w:sz w:val="32"/>
          <w:szCs w:val="32"/>
        </w:rPr>
        <w:t>）作为预付款</w:t>
      </w:r>
      <w:r>
        <w:rPr>
          <w:rFonts w:hint="eastAsia" w:ascii="方正仿宋简体" w:hAnsi="宋体" w:eastAsia="方正仿宋简体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color w:val="000000"/>
          <w:sz w:val="32"/>
          <w:szCs w:val="32"/>
        </w:rPr>
        <w:t xml:space="preserve">     2.货到并安装及调试验收合格后，甲方收到乙方开具的全额增值税专票后5个工作日内支付合同总额的65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%（即：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，大写：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）</w:t>
      </w:r>
      <w:r>
        <w:rPr>
          <w:rFonts w:hint="eastAsia" w:ascii="方正仿宋简体" w:eastAsia="方正仿宋简体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3.余下5</w:t>
      </w:r>
      <w:r>
        <w:rPr>
          <w:rFonts w:hint="eastAsia" w:ascii="方正仿宋简体" w:hAnsi="宋体" w:eastAsia="方正仿宋简体" w:cs="宋体"/>
          <w:sz w:val="32"/>
          <w:szCs w:val="32"/>
        </w:rPr>
        <w:t>%（即：</w:t>
      </w:r>
      <w:r>
        <w:rPr>
          <w:rFonts w:hint="eastAsia" w:ascii="方正仿宋简体" w:hAnsi="宋体" w:eastAsia="方正仿宋简体" w:cs="宋体"/>
          <w:sz w:val="32"/>
          <w:szCs w:val="32"/>
          <w:u w:val="single"/>
        </w:rPr>
        <w:t xml:space="preserve">     </w:t>
      </w:r>
      <w:r>
        <w:rPr>
          <w:rFonts w:hint="eastAsia" w:ascii="方正仿宋简体" w:hAnsi="宋体" w:eastAsia="方正仿宋简体" w:cs="宋体"/>
          <w:sz w:val="32"/>
          <w:szCs w:val="32"/>
        </w:rPr>
        <w:t>，大写：</w:t>
      </w:r>
      <w:r>
        <w:rPr>
          <w:rFonts w:hint="eastAsia" w:ascii="方正仿宋简体" w:hAnsi="宋体" w:eastAsia="方正仿宋简体" w:cs="宋体"/>
          <w:sz w:val="32"/>
          <w:szCs w:val="32"/>
          <w:u w:val="single"/>
        </w:rPr>
        <w:t xml:space="preserve">     </w:t>
      </w:r>
      <w:r>
        <w:rPr>
          <w:rFonts w:hint="eastAsia" w:ascii="方正仿宋简体" w:hAnsi="宋体" w:eastAsia="方正仿宋简体" w:cs="宋体"/>
          <w:sz w:val="32"/>
          <w:szCs w:val="32"/>
        </w:rPr>
        <w:t>）</w:t>
      </w:r>
      <w:r>
        <w:rPr>
          <w:rFonts w:hint="eastAsia" w:ascii="方正仿宋简体" w:eastAsia="方正仿宋简体"/>
          <w:sz w:val="32"/>
          <w:szCs w:val="32"/>
        </w:rPr>
        <w:t>作为质保金一年后一次性付清。</w:t>
      </w:r>
      <w:r>
        <w:rPr>
          <w:rFonts w:hint="eastAsia" w:ascii="方正仿宋简体" w:hAnsi="宋体" w:eastAsia="方正仿宋简体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     </w:t>
      </w:r>
      <w:r>
        <w:rPr>
          <w:rFonts w:hint="eastAsia" w:ascii="方正仿宋简体" w:hAnsi="宋体" w:eastAsia="方正仿宋简体"/>
          <w:bCs/>
          <w:sz w:val="32"/>
          <w:szCs w:val="32"/>
        </w:rPr>
        <w:t>九、违约责任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1.如乙方自身因素造成逾期交货的，逾期时间在2日以内，买方同意则免除卖方违约责任；逾期时间超过3日的，每延期一日乙方应支付给甲方违约金500元。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2.若甲方未按合同约定的付款方式支付预付款的，除乙方有权顺延交货时间外，还有权对逾期付款15日以上的甲方，按每延期一日支付给乙方违约金500元。</w:t>
      </w:r>
    </w:p>
    <w:p>
      <w:pPr>
        <w:adjustRightInd w:val="0"/>
        <w:snapToGrid w:val="0"/>
        <w:spacing w:line="560" w:lineRule="exact"/>
        <w:ind w:left="-13" w:leftChars="-6" w:firstLine="16" w:firstLineChars="5"/>
        <w:rPr>
          <w:rFonts w:hint="eastAsia"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3.乙方产品须达国标且使用无质量问题，否则甲方有权要求乙方赔偿相应产品款项，因此造成的工期等损失买方有权保留追究权力。</w:t>
      </w:r>
    </w:p>
    <w:p>
      <w:pPr>
        <w:spacing w:line="560" w:lineRule="exact"/>
        <w:ind w:left="-1" w:leftChars="-270" w:hanging="566" w:hangingChars="177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十</w:t>
      </w:r>
      <w:r>
        <w:rPr>
          <w:rFonts w:hint="eastAsia" w:ascii="方正仿宋简体" w:eastAsia="方正仿宋简体"/>
          <w:color w:val="000000"/>
          <w:sz w:val="32"/>
          <w:szCs w:val="32"/>
        </w:rPr>
        <w:t>、</w:t>
      </w:r>
      <w:r>
        <w:rPr>
          <w:rFonts w:hint="eastAsia" w:ascii="方正仿宋简体" w:eastAsia="方正仿宋简体"/>
          <w:sz w:val="32"/>
          <w:szCs w:val="32"/>
        </w:rPr>
        <w:t>解决合同纠纷方式：</w:t>
      </w:r>
      <w:r>
        <w:rPr>
          <w:rFonts w:hint="eastAsia" w:ascii="方正仿宋简体" w:eastAsia="方正仿宋简体"/>
          <w:bCs/>
          <w:sz w:val="32"/>
          <w:szCs w:val="32"/>
        </w:rPr>
        <w:t>与本合同有关的或执行本合同发生的一切争议，双方通过友好协商解决。如不能达成一致，可提交泸州仲裁委员会仲裁。</w:t>
      </w:r>
    </w:p>
    <w:p>
      <w:pPr>
        <w:spacing w:line="560" w:lineRule="exact"/>
        <w:ind w:left="568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十一、其他约定事项：仪器的校验费由甲方承担    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ind w:left="568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十二、本合同自双方盖章之日起生效。</w:t>
      </w:r>
    </w:p>
    <w:p>
      <w:pPr>
        <w:spacing w:line="560" w:lineRule="exact"/>
        <w:ind w:left="-3" w:leftChars="-338" w:hanging="707" w:hanging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十三、本合同一式肆份，甲方执叁份，乙方执壹份，具有同等法律相应。</w:t>
      </w:r>
    </w:p>
    <w:p>
      <w:pPr>
        <w:spacing w:line="560" w:lineRule="exact"/>
        <w:ind w:left="-3" w:leftChars="-338" w:hanging="707" w:hanging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十四、附件（乙方报价表）</w:t>
      </w:r>
    </w:p>
    <w:p>
      <w:pPr>
        <w:spacing w:line="560" w:lineRule="exact"/>
        <w:ind w:left="-3" w:leftChars="-338" w:hanging="707" w:hangingChars="221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ind w:left="-3" w:leftChars="-338" w:hanging="707" w:hangingChars="221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ind w:left="-3" w:leftChars="-338" w:hanging="707" w:hangingChars="221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甲方（盖章）：                  乙方（盖章）：</w:t>
      </w:r>
    </w:p>
    <w:p>
      <w:pPr>
        <w:tabs>
          <w:tab w:val="left" w:pos="5263"/>
        </w:tabs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法定代表人：                    法定代表人：</w:t>
      </w:r>
    </w:p>
    <w:p>
      <w:pPr>
        <w:tabs>
          <w:tab w:val="left" w:pos="5263"/>
        </w:tabs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委托代理人：                    委托代理人：</w:t>
      </w:r>
    </w:p>
    <w:p>
      <w:pPr>
        <w:tabs>
          <w:tab w:val="left" w:pos="5263"/>
        </w:tabs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开户行：                        开户行：</w:t>
      </w:r>
    </w:p>
    <w:p>
      <w:pPr>
        <w:tabs>
          <w:tab w:val="left" w:pos="5263"/>
        </w:tabs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账号：                          账号：</w:t>
      </w:r>
    </w:p>
    <w:p>
      <w:pPr>
        <w:tabs>
          <w:tab w:val="left" w:pos="5263"/>
        </w:tabs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合同签订日期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215C2"/>
    <w:rsid w:val="1BB215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2018-10-18T08:46:00Z</dcterms:created>
  <dc:creator>墨禾生</dc:creator>
  <cp:lastModifiedBy>墨禾生</cp:lastModifiedBy>
  <dcterms:modified xsi:type="dcterms:W3CDTF">2018-10-18T08:46:25Z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