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E7" w:rsidRPr="006658E7" w:rsidRDefault="006658E7" w:rsidP="006658E7">
      <w:pPr>
        <w:snapToGrid w:val="0"/>
        <w:spacing w:line="360" w:lineRule="auto"/>
        <w:rPr>
          <w:rFonts w:ascii="宋体" w:hAnsi="宋体"/>
          <w:szCs w:val="21"/>
        </w:rPr>
      </w:pPr>
      <w:r w:rsidRPr="008D4B61">
        <w:rPr>
          <w:rFonts w:ascii="宋体" w:hAnsi="宋体" w:hint="eastAsia"/>
          <w:szCs w:val="21"/>
        </w:rPr>
        <w:t>附件</w:t>
      </w:r>
      <w:r>
        <w:rPr>
          <w:rFonts w:ascii="宋体" w:hAnsi="宋体" w:hint="eastAsia"/>
          <w:szCs w:val="21"/>
        </w:rPr>
        <w:t>3：</w:t>
      </w:r>
      <w:r w:rsidRPr="006658E7">
        <w:rPr>
          <w:rFonts w:ascii="宋体" w:hAnsi="宋体" w:hint="eastAsia"/>
          <w:szCs w:val="21"/>
        </w:rPr>
        <w:t>泸州市公共园林绿地管护考核办法</w:t>
      </w:r>
      <w:r w:rsidR="005A6C4C">
        <w:rPr>
          <w:rFonts w:ascii="宋体" w:hAnsi="宋体" w:hint="eastAsia"/>
          <w:szCs w:val="21"/>
        </w:rPr>
        <w:t>及考核标准</w:t>
      </w:r>
    </w:p>
    <w:p w:rsidR="006658E7" w:rsidRDefault="006658E7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w w:val="95"/>
          <w:sz w:val="44"/>
          <w:szCs w:val="44"/>
        </w:rPr>
      </w:pPr>
    </w:p>
    <w:p w:rsidR="00C8194D" w:rsidRDefault="002148F9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w w:val="95"/>
          <w:sz w:val="44"/>
          <w:szCs w:val="44"/>
        </w:rPr>
        <w:t>泸州市公共园林绿地管护考核办法</w:t>
      </w:r>
    </w:p>
    <w:p w:rsidR="00C8194D" w:rsidRDefault="002148F9">
      <w:pPr>
        <w:jc w:val="center"/>
        <w:rPr>
          <w:rFonts w:ascii="黑体" w:eastAsia="黑体" w:hAnsi="宋体"/>
          <w:b/>
          <w:sz w:val="36"/>
          <w:szCs w:val="24"/>
        </w:rPr>
      </w:pPr>
      <w:r>
        <w:rPr>
          <w:rFonts w:ascii="黑体" w:eastAsia="黑体" w:hAnsi="宋体" w:hint="eastAsia"/>
          <w:b/>
          <w:sz w:val="36"/>
          <w:szCs w:val="24"/>
        </w:rPr>
        <w:t>泸州市公共园林绿地管护考核内容及评分表</w:t>
      </w:r>
    </w:p>
    <w:p w:rsidR="00C8194D" w:rsidRDefault="002148F9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                                         年     月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9360"/>
        <w:gridCol w:w="2880"/>
      </w:tblGrid>
      <w:tr w:rsidR="00C8194D">
        <w:trPr>
          <w:trHeight w:val="4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Default="002148F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  目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Default="002148F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扣     分     内     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Default="002148F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扣 分 值</w:t>
            </w:r>
          </w:p>
        </w:tc>
      </w:tr>
      <w:tr w:rsidR="00C8194D" w:rsidRPr="006658E7">
        <w:trPr>
          <w:cantSplit/>
          <w:trHeight w:val="112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一、绿地保洁</w:t>
            </w:r>
          </w:p>
        </w:tc>
        <w:tc>
          <w:tcPr>
            <w:tcW w:w="9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A、50-100米绿地内有2处明显垃圾、砖头、石块等废弃物，一处扣0.2分。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B、绿地垃圾乱丢、乱放在城市道路上，一次扣0.5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2分。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C、清理出来的废弃物当天未清运完，一处扣1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2分。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D、乔、灌、花、草叶面明显有灰尘沉积的，一次扣1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2分。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A、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B、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C、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D、</w:t>
            </w:r>
          </w:p>
        </w:tc>
      </w:tr>
      <w:tr w:rsidR="00C8194D" w:rsidRPr="006658E7" w:rsidTr="006658E7">
        <w:trPr>
          <w:cantSplit/>
          <w:trHeight w:val="427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C819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C819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小计：</w:t>
            </w:r>
          </w:p>
        </w:tc>
      </w:tr>
      <w:tr w:rsidR="00C8194D" w:rsidRPr="006658E7">
        <w:trPr>
          <w:cantSplit/>
          <w:trHeight w:val="98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二、浇水管理</w:t>
            </w:r>
          </w:p>
        </w:tc>
        <w:tc>
          <w:tcPr>
            <w:tcW w:w="9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A、因浇水造成大面积(3平方米以上)泥浆淹湿污染城市道路，一处扣2分。</w:t>
            </w:r>
          </w:p>
          <w:p w:rsidR="00C8194D" w:rsidRPr="006658E7" w:rsidRDefault="002148F9">
            <w:pPr>
              <w:spacing w:line="360" w:lineRule="exact"/>
              <w:ind w:left="360" w:hangingChars="150" w:hanging="360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B、对植物浇水(或排水)不及时造成明显旱情(或涝情)，乔木每株扣0.2分，灌木或草坪每次扣1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5分，造成死亡的，及时换植或按实赔偿。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A、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B、</w:t>
            </w:r>
          </w:p>
        </w:tc>
      </w:tr>
      <w:tr w:rsidR="00C8194D" w:rsidRPr="006658E7">
        <w:trPr>
          <w:cantSplit/>
          <w:trHeight w:val="9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C819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C819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小计：</w:t>
            </w:r>
          </w:p>
        </w:tc>
      </w:tr>
      <w:tr w:rsidR="00C8194D" w:rsidRPr="006658E7">
        <w:trPr>
          <w:trHeight w:val="4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三、绿地养护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4D" w:rsidRPr="006658E7" w:rsidRDefault="00C8194D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4D" w:rsidRPr="006658E7" w:rsidRDefault="00C8194D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8194D" w:rsidRPr="006658E7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1、乔木</w:t>
            </w:r>
          </w:p>
        </w:tc>
        <w:tc>
          <w:tcPr>
            <w:tcW w:w="9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A、有明显枯枝败叶、死桩、树钉、树瘤而未修剪的，一株扣0.5分。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B、病虫害发生影响的，一株扣0.2分，造成死亡的，按实赔偿。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C、树木倾斜显著，可视未扶正的，一株扣0.5分。</w:t>
            </w:r>
          </w:p>
          <w:p w:rsidR="00C8194D" w:rsidRPr="006658E7" w:rsidRDefault="002148F9">
            <w:pPr>
              <w:spacing w:line="360" w:lineRule="exact"/>
              <w:ind w:left="360" w:hangingChars="150" w:hanging="360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D、树木倒入城市道路内，在2小时内不及时清理，一株扣1分，造成死亡的，及时换植</w:t>
            </w:r>
            <w:r w:rsidRPr="006658E7">
              <w:rPr>
                <w:rFonts w:ascii="宋体" w:hAnsi="宋体" w:hint="eastAsia"/>
                <w:sz w:val="24"/>
                <w:szCs w:val="24"/>
              </w:rPr>
              <w:lastRenderedPageBreak/>
              <w:t>或按实赔偿。</w:t>
            </w:r>
          </w:p>
          <w:p w:rsidR="00C8194D" w:rsidRPr="006658E7" w:rsidRDefault="002148F9">
            <w:pPr>
              <w:spacing w:line="360" w:lineRule="exact"/>
              <w:ind w:left="360" w:hangingChars="150" w:hanging="360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E、乔木死亡或缺株未及时更换或补植的，一株扣0.5分</w:t>
            </w:r>
            <w:r w:rsidRPr="006658E7">
              <w:rPr>
                <w:rFonts w:ascii="宋体" w:hAnsi="宋体" w:hint="eastAsia"/>
                <w:b/>
                <w:sz w:val="24"/>
                <w:szCs w:val="24"/>
              </w:rPr>
              <w:t>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lastRenderedPageBreak/>
              <w:t>A、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B、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C、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D、</w:t>
            </w:r>
          </w:p>
        </w:tc>
      </w:tr>
      <w:tr w:rsidR="00C8194D" w:rsidRPr="006658E7">
        <w:trPr>
          <w:cantSplit/>
          <w:trHeight w:val="9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C819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C819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小计：</w:t>
            </w:r>
          </w:p>
        </w:tc>
      </w:tr>
      <w:tr w:rsidR="00C8194D" w:rsidRPr="006658E7">
        <w:trPr>
          <w:cantSplit/>
          <w:trHeight w:val="108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lastRenderedPageBreak/>
              <w:t>2、灌木</w:t>
            </w:r>
          </w:p>
        </w:tc>
        <w:tc>
          <w:tcPr>
            <w:tcW w:w="9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ind w:left="360" w:hangingChars="150" w:hanging="360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A、色块灌木、绿篱萌发的新梢超过10厘米未剪的，按未剪比例，每次扣1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8分。</w:t>
            </w:r>
          </w:p>
          <w:p w:rsidR="00C8194D" w:rsidRPr="006658E7" w:rsidRDefault="002148F9">
            <w:pPr>
              <w:spacing w:line="360" w:lineRule="exact"/>
              <w:ind w:left="360" w:hangingChars="150" w:hanging="360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B、病虫害发生影响景观的，按受害植株的比例，每次扣1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6分，造成死亡的，及时换植或按实赔偿。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C、杂草影响景观的，按杂草占草坪的比例，每次扣1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8分。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D、枯枝、败叶、死桩、残花未及时清理的，每次扣1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4分。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A、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B、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C、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D、</w:t>
            </w:r>
          </w:p>
        </w:tc>
      </w:tr>
      <w:tr w:rsidR="00C8194D" w:rsidRPr="006658E7">
        <w:trPr>
          <w:cantSplit/>
          <w:trHeight w:val="9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C819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C819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小计：</w:t>
            </w:r>
          </w:p>
        </w:tc>
      </w:tr>
      <w:tr w:rsidR="00C8194D" w:rsidRPr="006658E7">
        <w:trPr>
          <w:cantSplit/>
          <w:trHeight w:val="140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3、草坪</w:t>
            </w:r>
          </w:p>
        </w:tc>
        <w:tc>
          <w:tcPr>
            <w:tcW w:w="9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A、未按要求及时修剪草坪，按未修剪的比例，每次扣1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10分。</w:t>
            </w:r>
          </w:p>
          <w:p w:rsidR="00C8194D" w:rsidRPr="006658E7" w:rsidRDefault="002148F9">
            <w:pPr>
              <w:spacing w:line="360" w:lineRule="exact"/>
              <w:ind w:left="360" w:hangingChars="150" w:hanging="360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B、病虫害未及时控制，造成明显的草黄、草死的，按受害程度，每次扣1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4分，造成死亡的，及时换植或按实赔偿。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C、杂草影响景观的，按杂草占草坪的比例，每次扣1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6分。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D、草坪裸土未及时覆盖的，一处扣0.5分。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A、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B、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C、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D、</w:t>
            </w:r>
          </w:p>
        </w:tc>
      </w:tr>
      <w:tr w:rsidR="00C8194D" w:rsidRPr="006658E7">
        <w:trPr>
          <w:cantSplit/>
          <w:trHeight w:val="185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C819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C819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小计：</w:t>
            </w:r>
          </w:p>
        </w:tc>
      </w:tr>
      <w:tr w:rsidR="00C8194D" w:rsidRPr="006658E7">
        <w:trPr>
          <w:cantSplit/>
          <w:trHeight w:val="102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4、草花</w:t>
            </w:r>
          </w:p>
        </w:tc>
        <w:tc>
          <w:tcPr>
            <w:tcW w:w="9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A、花卉花期已过而未及时更换的，每次扣1—10分</w:t>
            </w:r>
          </w:p>
          <w:p w:rsidR="00C8194D" w:rsidRPr="006658E7" w:rsidRDefault="002148F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B、病虫害发生影响景观的，按受害植株的比例，每次扣1—8分。</w:t>
            </w:r>
          </w:p>
          <w:p w:rsidR="00C8194D" w:rsidRPr="006658E7" w:rsidRDefault="002148F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C、</w:t>
            </w:r>
            <w:r w:rsidRPr="006658E7">
              <w:rPr>
                <w:rFonts w:ascii="宋体" w:hAnsi="宋体" w:cs="宋体" w:hint="eastAsia"/>
                <w:sz w:val="24"/>
                <w:szCs w:val="24"/>
              </w:rPr>
              <w:t>干花、干叶、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杂草影响景观的，按所占比例，每次扣1—4分。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A、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B、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C、</w:t>
            </w:r>
          </w:p>
        </w:tc>
      </w:tr>
      <w:tr w:rsidR="00C8194D" w:rsidRPr="006658E7">
        <w:trPr>
          <w:cantSplit/>
          <w:trHeight w:val="405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C8194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C8194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小计：</w:t>
            </w:r>
          </w:p>
        </w:tc>
      </w:tr>
      <w:tr w:rsidR="00C8194D" w:rsidRPr="006658E7">
        <w:trPr>
          <w:cantSplit/>
          <w:trHeight w:val="89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四、安全文明施工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A、洒水作业时未按文明施工要求与周边车辆及行人发生纠纷的，每次扣1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2分。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B、施工作业产生的垃圾未及时清扫的，每次扣1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5分。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小计：</w:t>
            </w:r>
          </w:p>
        </w:tc>
      </w:tr>
      <w:tr w:rsidR="00C8194D" w:rsidRPr="006658E7" w:rsidTr="006658E7">
        <w:trPr>
          <w:cantSplit/>
          <w:trHeight w:val="168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lastRenderedPageBreak/>
              <w:t>五、</w:t>
            </w:r>
            <w:r w:rsidRPr="006658E7">
              <w:rPr>
                <w:rFonts w:ascii="宋体" w:hAnsi="宋体" w:cs="宋体" w:hint="eastAsia"/>
                <w:sz w:val="24"/>
                <w:szCs w:val="24"/>
              </w:rPr>
              <w:t>排危抢险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cs="宋体" w:hint="eastAsia"/>
                <w:sz w:val="24"/>
                <w:szCs w:val="24"/>
              </w:rPr>
              <w:t xml:space="preserve">A.排涝  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绿地内未及时防涝排洪、清除积水，按污积程度每次扣1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2分。</w:t>
            </w:r>
          </w:p>
          <w:p w:rsidR="00C8194D" w:rsidRPr="006658E7" w:rsidRDefault="002148F9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 w:rsidRPr="006658E7">
              <w:rPr>
                <w:rFonts w:ascii="宋体" w:hAnsi="宋体" w:cs="宋体" w:hint="eastAsia"/>
                <w:sz w:val="24"/>
                <w:szCs w:val="24"/>
              </w:rPr>
              <w:t>B.防寒  冬季防寒不到位，按冻害程度每次扣1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cs="宋体" w:hint="eastAsia"/>
                <w:sz w:val="24"/>
                <w:szCs w:val="24"/>
              </w:rPr>
              <w:t>2分。</w:t>
            </w:r>
          </w:p>
          <w:p w:rsidR="00C8194D" w:rsidRPr="006658E7" w:rsidRDefault="002148F9" w:rsidP="006658E7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 w:rsidRPr="006658E7">
              <w:rPr>
                <w:rFonts w:ascii="宋体" w:hAnsi="宋体" w:cs="宋体" w:hint="eastAsia"/>
                <w:sz w:val="24"/>
                <w:szCs w:val="24"/>
              </w:rPr>
              <w:t>C.道路交通排危损坏、倒伏阻碍了交通通行的植物未及时清除和补植，每次扣1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cs="宋体" w:hint="eastAsia"/>
                <w:sz w:val="24"/>
                <w:szCs w:val="24"/>
              </w:rPr>
              <w:t>2分。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4D" w:rsidRPr="006658E7" w:rsidRDefault="00C8194D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C8194D" w:rsidRPr="006658E7">
        <w:trPr>
          <w:cantSplit/>
          <w:trHeight w:val="9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五、其他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A、未按要求施肥、冲洗降尘、冲洗花池、草坪打孔、四害防治等，扣1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3分。</w:t>
            </w:r>
          </w:p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B、临时性交办工作未能在规定时限内完成的，每次扣1</w:t>
            </w:r>
            <w:r w:rsidRPr="006658E7">
              <w:rPr>
                <w:rFonts w:ascii="宋体" w:hAnsi="宋体"/>
                <w:sz w:val="24"/>
                <w:szCs w:val="24"/>
              </w:rPr>
              <w:t>—</w:t>
            </w:r>
            <w:r w:rsidRPr="006658E7">
              <w:rPr>
                <w:rFonts w:ascii="宋体" w:hAnsi="宋体" w:hint="eastAsia"/>
                <w:sz w:val="24"/>
                <w:szCs w:val="24"/>
              </w:rPr>
              <w:t>4分。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4D" w:rsidRPr="006658E7" w:rsidRDefault="002148F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6658E7">
              <w:rPr>
                <w:rFonts w:ascii="宋体" w:hAnsi="宋体" w:hint="eastAsia"/>
                <w:sz w:val="24"/>
                <w:szCs w:val="24"/>
              </w:rPr>
              <w:t>小计：</w:t>
            </w:r>
          </w:p>
          <w:p w:rsidR="00C8194D" w:rsidRPr="006658E7" w:rsidRDefault="00C8194D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8194D" w:rsidRPr="006658E7" w:rsidRDefault="00C8194D">
      <w:pPr>
        <w:spacing w:line="460" w:lineRule="exact"/>
        <w:rPr>
          <w:b/>
          <w:sz w:val="32"/>
          <w:szCs w:val="32"/>
        </w:rPr>
      </w:pPr>
    </w:p>
    <w:p w:rsidR="006658E7" w:rsidRPr="006658E7" w:rsidRDefault="006658E7">
      <w:pPr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6658E7" w:rsidRPr="006658E7" w:rsidRDefault="006658E7">
      <w:pPr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6658E7" w:rsidRPr="006658E7" w:rsidRDefault="006658E7">
      <w:pPr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6658E7" w:rsidRPr="006658E7" w:rsidRDefault="006658E7">
      <w:pPr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6658E7" w:rsidRPr="006658E7" w:rsidRDefault="006658E7">
      <w:pPr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6658E7" w:rsidRDefault="006658E7">
      <w:pPr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C8194D" w:rsidRDefault="002148F9"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lastRenderedPageBreak/>
        <w:t>泸州市城市园林绿地管护考核标准</w:t>
      </w:r>
    </w:p>
    <w:p w:rsidR="00C8194D" w:rsidRDefault="002148F9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（市人大、市政协、市财政、市住建、街道、社区及市民和管护单位考核打分表）</w:t>
      </w:r>
    </w:p>
    <w:tbl>
      <w:tblPr>
        <w:tblStyle w:val="af2"/>
        <w:tblW w:w="14160" w:type="dxa"/>
        <w:tblLayout w:type="fixed"/>
        <w:tblLook w:val="04A0"/>
      </w:tblPr>
      <w:tblGrid>
        <w:gridCol w:w="847"/>
        <w:gridCol w:w="3416"/>
        <w:gridCol w:w="8162"/>
        <w:gridCol w:w="869"/>
        <w:gridCol w:w="866"/>
      </w:tblGrid>
      <w:tr w:rsidR="00C8194D">
        <w:trPr>
          <w:trHeight w:val="757"/>
        </w:trPr>
        <w:tc>
          <w:tcPr>
            <w:tcW w:w="847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16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考核项目</w:t>
            </w:r>
          </w:p>
        </w:tc>
        <w:tc>
          <w:tcPr>
            <w:tcW w:w="8162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869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满分</w:t>
            </w:r>
          </w:p>
        </w:tc>
        <w:tc>
          <w:tcPr>
            <w:tcW w:w="866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得分</w:t>
            </w:r>
          </w:p>
        </w:tc>
      </w:tr>
      <w:tr w:rsidR="00C8194D">
        <w:trPr>
          <w:trHeight w:val="551"/>
        </w:trPr>
        <w:tc>
          <w:tcPr>
            <w:tcW w:w="847" w:type="dxa"/>
            <w:vMerge w:val="restart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3416" w:type="dxa"/>
            <w:vMerge w:val="restart"/>
            <w:vAlign w:val="center"/>
          </w:tcPr>
          <w:p w:rsidR="00C8194D" w:rsidRDefault="002148F9">
            <w:pPr>
              <w:pStyle w:val="20"/>
              <w:spacing w:line="460" w:lineRule="exact"/>
              <w:ind w:leftChars="0" w:left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园林植物</w:t>
            </w:r>
          </w:p>
        </w:tc>
        <w:tc>
          <w:tcPr>
            <w:tcW w:w="8162" w:type="dxa"/>
            <w:vAlign w:val="center"/>
          </w:tcPr>
          <w:p w:rsidR="00C8194D" w:rsidRDefault="002148F9">
            <w:pPr>
              <w:pStyle w:val="20"/>
              <w:spacing w:line="460" w:lineRule="exact"/>
              <w:ind w:leftChars="0" w:left="0"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园林植树生长健康。</w:t>
            </w:r>
          </w:p>
        </w:tc>
        <w:tc>
          <w:tcPr>
            <w:tcW w:w="869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866" w:type="dxa"/>
            <w:vAlign w:val="center"/>
          </w:tcPr>
          <w:p w:rsidR="00C8194D" w:rsidRDefault="00C8194D">
            <w:pPr>
              <w:jc w:val="center"/>
              <w:rPr>
                <w:rFonts w:ascii="仿宋_GB2312" w:eastAsia="仿宋_GB2312"/>
              </w:rPr>
            </w:pPr>
          </w:p>
        </w:tc>
      </w:tr>
      <w:tr w:rsidR="00C8194D" w:rsidTr="00F40911">
        <w:trPr>
          <w:trHeight w:val="1224"/>
        </w:trPr>
        <w:tc>
          <w:tcPr>
            <w:tcW w:w="847" w:type="dxa"/>
            <w:vMerge/>
            <w:vAlign w:val="center"/>
          </w:tcPr>
          <w:p w:rsidR="00C8194D" w:rsidRDefault="00C8194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16" w:type="dxa"/>
            <w:vMerge/>
            <w:vAlign w:val="center"/>
          </w:tcPr>
          <w:p w:rsidR="00C8194D" w:rsidRDefault="00C8194D">
            <w:pPr>
              <w:pStyle w:val="20"/>
              <w:spacing w:line="460" w:lineRule="exact"/>
              <w:ind w:leftChars="0" w:left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162" w:type="dxa"/>
            <w:vAlign w:val="center"/>
          </w:tcPr>
          <w:p w:rsidR="00C8194D" w:rsidRDefault="002148F9">
            <w:pPr>
              <w:pStyle w:val="20"/>
              <w:spacing w:line="460" w:lineRule="exact"/>
              <w:ind w:leftChars="0" w:left="0" w:firstLineChars="200" w:firstLine="420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乔木树冠完整、美观；造型桩景和灌木造型优美，轮廓清晰；绿篱类灌木外观整齐，截面平整；草坪外观整齐平整，无裸露地；花卉搭配合理，整齐美观，花期整齐，无裸露地。</w:t>
            </w:r>
          </w:p>
        </w:tc>
        <w:tc>
          <w:tcPr>
            <w:tcW w:w="869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866" w:type="dxa"/>
            <w:vAlign w:val="center"/>
          </w:tcPr>
          <w:p w:rsidR="00C8194D" w:rsidRDefault="00C8194D">
            <w:pPr>
              <w:jc w:val="center"/>
              <w:rPr>
                <w:rFonts w:ascii="仿宋_GB2312" w:eastAsia="仿宋_GB2312"/>
              </w:rPr>
            </w:pPr>
          </w:p>
        </w:tc>
      </w:tr>
      <w:tr w:rsidR="00C8194D">
        <w:trPr>
          <w:trHeight w:val="383"/>
        </w:trPr>
        <w:tc>
          <w:tcPr>
            <w:tcW w:w="847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3416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设施维护</w:t>
            </w:r>
          </w:p>
        </w:tc>
        <w:tc>
          <w:tcPr>
            <w:tcW w:w="8162" w:type="dxa"/>
            <w:vAlign w:val="center"/>
          </w:tcPr>
          <w:p w:rsidR="00C8194D" w:rsidRDefault="002148F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 xml:space="preserve">    园林建筑、小品雕塑、喷泉、花台石沿、座椅、护栏等园林设施完整，维护及时。</w:t>
            </w:r>
          </w:p>
        </w:tc>
        <w:tc>
          <w:tcPr>
            <w:tcW w:w="869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866" w:type="dxa"/>
            <w:vAlign w:val="center"/>
          </w:tcPr>
          <w:p w:rsidR="00C8194D" w:rsidRDefault="00C8194D">
            <w:pPr>
              <w:jc w:val="center"/>
              <w:rPr>
                <w:rFonts w:ascii="仿宋_GB2312" w:eastAsia="仿宋_GB2312"/>
              </w:rPr>
            </w:pPr>
          </w:p>
        </w:tc>
      </w:tr>
      <w:tr w:rsidR="00C8194D">
        <w:trPr>
          <w:trHeight w:val="430"/>
        </w:trPr>
        <w:tc>
          <w:tcPr>
            <w:tcW w:w="847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3416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绿地保护</w:t>
            </w:r>
          </w:p>
        </w:tc>
        <w:tc>
          <w:tcPr>
            <w:tcW w:w="8162" w:type="dxa"/>
            <w:vAlign w:val="center"/>
          </w:tcPr>
          <w:p w:rsidR="00C8194D" w:rsidRDefault="002148F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 xml:space="preserve">    绿地完整，无堆物、堆料、搭棚等及其它侵占物。</w:t>
            </w:r>
          </w:p>
        </w:tc>
        <w:tc>
          <w:tcPr>
            <w:tcW w:w="869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6" w:type="dxa"/>
            <w:vAlign w:val="center"/>
          </w:tcPr>
          <w:p w:rsidR="00C8194D" w:rsidRDefault="00C8194D">
            <w:pPr>
              <w:jc w:val="center"/>
              <w:rPr>
                <w:rFonts w:ascii="仿宋_GB2312" w:eastAsia="仿宋_GB2312"/>
              </w:rPr>
            </w:pPr>
          </w:p>
        </w:tc>
      </w:tr>
      <w:tr w:rsidR="00C8194D">
        <w:trPr>
          <w:trHeight w:val="980"/>
        </w:trPr>
        <w:tc>
          <w:tcPr>
            <w:tcW w:w="847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3416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绿地保洁</w:t>
            </w:r>
          </w:p>
        </w:tc>
        <w:tc>
          <w:tcPr>
            <w:tcW w:w="8162" w:type="dxa"/>
            <w:vAlign w:val="center"/>
          </w:tcPr>
          <w:p w:rsidR="00C8194D" w:rsidRDefault="002148F9">
            <w:pPr>
              <w:pStyle w:val="20"/>
              <w:spacing w:line="460" w:lineRule="exact"/>
              <w:ind w:leftChars="0" w:left="0"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绿地整洁，无堆物、堆料、杂物、枯枝、垃圾，无明显落叶，对绿化生产垃圾(如树枝、枝叶草屑等)、绿地内水面杂物随产随清。</w:t>
            </w:r>
          </w:p>
        </w:tc>
        <w:tc>
          <w:tcPr>
            <w:tcW w:w="869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6" w:type="dxa"/>
            <w:vAlign w:val="center"/>
          </w:tcPr>
          <w:p w:rsidR="00C8194D" w:rsidRDefault="00C8194D">
            <w:pPr>
              <w:jc w:val="center"/>
              <w:rPr>
                <w:rFonts w:ascii="仿宋_GB2312" w:eastAsia="仿宋_GB2312"/>
              </w:rPr>
            </w:pPr>
          </w:p>
        </w:tc>
      </w:tr>
      <w:tr w:rsidR="00C8194D">
        <w:trPr>
          <w:trHeight w:val="565"/>
        </w:trPr>
        <w:tc>
          <w:tcPr>
            <w:tcW w:w="847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3416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绿地管控措施</w:t>
            </w:r>
          </w:p>
        </w:tc>
        <w:tc>
          <w:tcPr>
            <w:tcW w:w="8162" w:type="dxa"/>
            <w:vAlign w:val="center"/>
          </w:tcPr>
          <w:p w:rsidR="00C8194D" w:rsidRDefault="002148F9">
            <w:pPr>
              <w:pStyle w:val="20"/>
              <w:spacing w:line="460" w:lineRule="exact"/>
              <w:ind w:leftChars="0" w:left="0"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制定科学合理养护管理计划，养护管理日志完整，安全文明养护。</w:t>
            </w:r>
          </w:p>
        </w:tc>
        <w:tc>
          <w:tcPr>
            <w:tcW w:w="869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866" w:type="dxa"/>
            <w:vAlign w:val="center"/>
          </w:tcPr>
          <w:p w:rsidR="00C8194D" w:rsidRDefault="00C8194D">
            <w:pPr>
              <w:jc w:val="center"/>
              <w:rPr>
                <w:rFonts w:ascii="仿宋_GB2312" w:eastAsia="仿宋_GB2312"/>
              </w:rPr>
            </w:pPr>
          </w:p>
        </w:tc>
      </w:tr>
      <w:tr w:rsidR="00C8194D">
        <w:trPr>
          <w:trHeight w:val="430"/>
        </w:trPr>
        <w:tc>
          <w:tcPr>
            <w:tcW w:w="847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3416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8162" w:type="dxa"/>
            <w:vAlign w:val="center"/>
          </w:tcPr>
          <w:p w:rsidR="00C8194D" w:rsidRDefault="00C8194D">
            <w:pPr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C8194D" w:rsidRDefault="002148F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866" w:type="dxa"/>
            <w:vAlign w:val="center"/>
          </w:tcPr>
          <w:p w:rsidR="00C8194D" w:rsidRDefault="00C8194D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C8194D" w:rsidRDefault="00C8194D" w:rsidP="00F40911">
      <w:pPr>
        <w:rPr>
          <w:rFonts w:ascii="仿宋_GB2312" w:eastAsia="仿宋_GB2312"/>
        </w:rPr>
      </w:pPr>
    </w:p>
    <w:sectPr w:rsidR="00C8194D" w:rsidSect="00C8194D">
      <w:headerReference w:type="even" r:id="rId8"/>
      <w:headerReference w:type="default" r:id="rId9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C54" w:rsidRDefault="00872C54" w:rsidP="00C8194D">
      <w:r>
        <w:separator/>
      </w:r>
    </w:p>
  </w:endnote>
  <w:endnote w:type="continuationSeparator" w:id="1">
    <w:p w:rsidR="00872C54" w:rsidRDefault="00872C54" w:rsidP="00C81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C54" w:rsidRDefault="00872C54" w:rsidP="00C8194D">
      <w:r>
        <w:separator/>
      </w:r>
    </w:p>
  </w:footnote>
  <w:footnote w:type="continuationSeparator" w:id="1">
    <w:p w:rsidR="00872C54" w:rsidRDefault="00872C54" w:rsidP="00C81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4D" w:rsidRDefault="00C8194D">
    <w:pPr>
      <w:pStyle w:val="ac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4D" w:rsidRDefault="00C8194D">
    <w:pPr>
      <w:pStyle w:val="ac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ED"/>
    <w:rsid w:val="00010687"/>
    <w:rsid w:val="00012888"/>
    <w:rsid w:val="00016B62"/>
    <w:rsid w:val="0002527E"/>
    <w:rsid w:val="00037166"/>
    <w:rsid w:val="00053CC2"/>
    <w:rsid w:val="00071059"/>
    <w:rsid w:val="000758F1"/>
    <w:rsid w:val="000A43F1"/>
    <w:rsid w:val="000B09A2"/>
    <w:rsid w:val="000C222B"/>
    <w:rsid w:val="000C73E7"/>
    <w:rsid w:val="000D136E"/>
    <w:rsid w:val="000D66F9"/>
    <w:rsid w:val="000E1A76"/>
    <w:rsid w:val="00105255"/>
    <w:rsid w:val="00114FF1"/>
    <w:rsid w:val="00115639"/>
    <w:rsid w:val="0012594B"/>
    <w:rsid w:val="00126604"/>
    <w:rsid w:val="0012794A"/>
    <w:rsid w:val="001378F6"/>
    <w:rsid w:val="001463C0"/>
    <w:rsid w:val="00156B52"/>
    <w:rsid w:val="00157F42"/>
    <w:rsid w:val="00161FE9"/>
    <w:rsid w:val="00172A27"/>
    <w:rsid w:val="001734B8"/>
    <w:rsid w:val="00180899"/>
    <w:rsid w:val="00181CB7"/>
    <w:rsid w:val="00184718"/>
    <w:rsid w:val="001A1CB5"/>
    <w:rsid w:val="001B43FB"/>
    <w:rsid w:val="001D6A25"/>
    <w:rsid w:val="001E236D"/>
    <w:rsid w:val="001E5882"/>
    <w:rsid w:val="001F38C6"/>
    <w:rsid w:val="0021081F"/>
    <w:rsid w:val="00212629"/>
    <w:rsid w:val="002146D6"/>
    <w:rsid w:val="002148F9"/>
    <w:rsid w:val="00225CC8"/>
    <w:rsid w:val="00252D9B"/>
    <w:rsid w:val="00263F31"/>
    <w:rsid w:val="002775AE"/>
    <w:rsid w:val="002916D8"/>
    <w:rsid w:val="00295415"/>
    <w:rsid w:val="002D514F"/>
    <w:rsid w:val="002E0BD6"/>
    <w:rsid w:val="002E2D99"/>
    <w:rsid w:val="002F0818"/>
    <w:rsid w:val="002F1454"/>
    <w:rsid w:val="002F1E18"/>
    <w:rsid w:val="003009E4"/>
    <w:rsid w:val="00302A17"/>
    <w:rsid w:val="00325E61"/>
    <w:rsid w:val="00336E98"/>
    <w:rsid w:val="003426D9"/>
    <w:rsid w:val="00352EF4"/>
    <w:rsid w:val="00373FCD"/>
    <w:rsid w:val="003770B9"/>
    <w:rsid w:val="00390DAD"/>
    <w:rsid w:val="003B2976"/>
    <w:rsid w:val="003B5344"/>
    <w:rsid w:val="003B65E2"/>
    <w:rsid w:val="003B67D4"/>
    <w:rsid w:val="003C4D7D"/>
    <w:rsid w:val="003C7B72"/>
    <w:rsid w:val="003D03F8"/>
    <w:rsid w:val="003D0607"/>
    <w:rsid w:val="003F1324"/>
    <w:rsid w:val="003F1349"/>
    <w:rsid w:val="00414C6D"/>
    <w:rsid w:val="004303E2"/>
    <w:rsid w:val="00431C6C"/>
    <w:rsid w:val="00432449"/>
    <w:rsid w:val="0045792C"/>
    <w:rsid w:val="00471620"/>
    <w:rsid w:val="00475605"/>
    <w:rsid w:val="004A007F"/>
    <w:rsid w:val="004A3800"/>
    <w:rsid w:val="004A4B68"/>
    <w:rsid w:val="004A7A2B"/>
    <w:rsid w:val="004D3038"/>
    <w:rsid w:val="004D5803"/>
    <w:rsid w:val="004E5104"/>
    <w:rsid w:val="004F1288"/>
    <w:rsid w:val="00501FBA"/>
    <w:rsid w:val="0051220D"/>
    <w:rsid w:val="00512997"/>
    <w:rsid w:val="005233E8"/>
    <w:rsid w:val="00533D72"/>
    <w:rsid w:val="00544939"/>
    <w:rsid w:val="00545E52"/>
    <w:rsid w:val="0055246F"/>
    <w:rsid w:val="00554445"/>
    <w:rsid w:val="00555344"/>
    <w:rsid w:val="00555BEA"/>
    <w:rsid w:val="005779E2"/>
    <w:rsid w:val="00584471"/>
    <w:rsid w:val="0058691F"/>
    <w:rsid w:val="0058701A"/>
    <w:rsid w:val="0058778A"/>
    <w:rsid w:val="00590AC6"/>
    <w:rsid w:val="00592CE6"/>
    <w:rsid w:val="005A6076"/>
    <w:rsid w:val="005A6C4C"/>
    <w:rsid w:val="005B01AA"/>
    <w:rsid w:val="005B55DD"/>
    <w:rsid w:val="005C2617"/>
    <w:rsid w:val="005C463C"/>
    <w:rsid w:val="005E365F"/>
    <w:rsid w:val="005E3CFB"/>
    <w:rsid w:val="005E55A6"/>
    <w:rsid w:val="005F3F2E"/>
    <w:rsid w:val="00612083"/>
    <w:rsid w:val="0062410D"/>
    <w:rsid w:val="006243B5"/>
    <w:rsid w:val="006278CA"/>
    <w:rsid w:val="0064097F"/>
    <w:rsid w:val="006416A4"/>
    <w:rsid w:val="00654F72"/>
    <w:rsid w:val="006658E7"/>
    <w:rsid w:val="00676473"/>
    <w:rsid w:val="00681892"/>
    <w:rsid w:val="006827BC"/>
    <w:rsid w:val="0068654A"/>
    <w:rsid w:val="00686C9C"/>
    <w:rsid w:val="00693D09"/>
    <w:rsid w:val="006B1BE0"/>
    <w:rsid w:val="006B36C3"/>
    <w:rsid w:val="006C03BE"/>
    <w:rsid w:val="006E23EC"/>
    <w:rsid w:val="006E5EB2"/>
    <w:rsid w:val="006F4E07"/>
    <w:rsid w:val="006F546A"/>
    <w:rsid w:val="006F6AA6"/>
    <w:rsid w:val="00701018"/>
    <w:rsid w:val="00714B64"/>
    <w:rsid w:val="00744E72"/>
    <w:rsid w:val="007464DA"/>
    <w:rsid w:val="007600E0"/>
    <w:rsid w:val="00764FF2"/>
    <w:rsid w:val="00790FA0"/>
    <w:rsid w:val="00795B95"/>
    <w:rsid w:val="007A49C6"/>
    <w:rsid w:val="007B749F"/>
    <w:rsid w:val="007D3347"/>
    <w:rsid w:val="007D3954"/>
    <w:rsid w:val="007D3FD4"/>
    <w:rsid w:val="007D4915"/>
    <w:rsid w:val="007D4B44"/>
    <w:rsid w:val="007D4FC9"/>
    <w:rsid w:val="007D685F"/>
    <w:rsid w:val="007F5213"/>
    <w:rsid w:val="007F6130"/>
    <w:rsid w:val="008027E1"/>
    <w:rsid w:val="00811D4A"/>
    <w:rsid w:val="008170B8"/>
    <w:rsid w:val="00824B10"/>
    <w:rsid w:val="0084043A"/>
    <w:rsid w:val="008470DE"/>
    <w:rsid w:val="00855269"/>
    <w:rsid w:val="008602F9"/>
    <w:rsid w:val="008728BB"/>
    <w:rsid w:val="00872C54"/>
    <w:rsid w:val="008763AA"/>
    <w:rsid w:val="0088321F"/>
    <w:rsid w:val="00886848"/>
    <w:rsid w:val="0088778C"/>
    <w:rsid w:val="00891AB5"/>
    <w:rsid w:val="00894887"/>
    <w:rsid w:val="0089507A"/>
    <w:rsid w:val="008A7548"/>
    <w:rsid w:val="008B41CA"/>
    <w:rsid w:val="008B47B8"/>
    <w:rsid w:val="008D1AB6"/>
    <w:rsid w:val="008E0389"/>
    <w:rsid w:val="008E7A33"/>
    <w:rsid w:val="008F4BEC"/>
    <w:rsid w:val="00901C2E"/>
    <w:rsid w:val="009035D2"/>
    <w:rsid w:val="00913D51"/>
    <w:rsid w:val="00937776"/>
    <w:rsid w:val="00941D08"/>
    <w:rsid w:val="00941F0B"/>
    <w:rsid w:val="0095302D"/>
    <w:rsid w:val="00970EDC"/>
    <w:rsid w:val="00984E0E"/>
    <w:rsid w:val="009860FD"/>
    <w:rsid w:val="00987C50"/>
    <w:rsid w:val="009906E6"/>
    <w:rsid w:val="009B4598"/>
    <w:rsid w:val="009B567D"/>
    <w:rsid w:val="009B5C66"/>
    <w:rsid w:val="009D1978"/>
    <w:rsid w:val="009D2483"/>
    <w:rsid w:val="009F1AA6"/>
    <w:rsid w:val="009F4051"/>
    <w:rsid w:val="00A14BD3"/>
    <w:rsid w:val="00A2757C"/>
    <w:rsid w:val="00A31642"/>
    <w:rsid w:val="00A31E2A"/>
    <w:rsid w:val="00A416F9"/>
    <w:rsid w:val="00A41FDD"/>
    <w:rsid w:val="00A4399D"/>
    <w:rsid w:val="00A5563A"/>
    <w:rsid w:val="00A90050"/>
    <w:rsid w:val="00A90B4F"/>
    <w:rsid w:val="00A929B2"/>
    <w:rsid w:val="00AB125D"/>
    <w:rsid w:val="00AB1AF8"/>
    <w:rsid w:val="00AC7F15"/>
    <w:rsid w:val="00AD4D27"/>
    <w:rsid w:val="00AE0121"/>
    <w:rsid w:val="00AE37D1"/>
    <w:rsid w:val="00AE38CB"/>
    <w:rsid w:val="00AF5B98"/>
    <w:rsid w:val="00B068F5"/>
    <w:rsid w:val="00B13CD5"/>
    <w:rsid w:val="00B27525"/>
    <w:rsid w:val="00B40C8A"/>
    <w:rsid w:val="00B45A8C"/>
    <w:rsid w:val="00B5323C"/>
    <w:rsid w:val="00B606A6"/>
    <w:rsid w:val="00B65565"/>
    <w:rsid w:val="00B71382"/>
    <w:rsid w:val="00B832E6"/>
    <w:rsid w:val="00BA0726"/>
    <w:rsid w:val="00BC4D46"/>
    <w:rsid w:val="00BC67C7"/>
    <w:rsid w:val="00BD6F72"/>
    <w:rsid w:val="00BE6E92"/>
    <w:rsid w:val="00BF0A92"/>
    <w:rsid w:val="00BF0E92"/>
    <w:rsid w:val="00C0272C"/>
    <w:rsid w:val="00C04161"/>
    <w:rsid w:val="00C139DE"/>
    <w:rsid w:val="00C33BB0"/>
    <w:rsid w:val="00C34294"/>
    <w:rsid w:val="00C446E2"/>
    <w:rsid w:val="00C6136C"/>
    <w:rsid w:val="00C6243C"/>
    <w:rsid w:val="00C65079"/>
    <w:rsid w:val="00C73DD5"/>
    <w:rsid w:val="00C758A7"/>
    <w:rsid w:val="00C8194D"/>
    <w:rsid w:val="00CC074A"/>
    <w:rsid w:val="00CC20A2"/>
    <w:rsid w:val="00CD0849"/>
    <w:rsid w:val="00CE1D7F"/>
    <w:rsid w:val="00CE284E"/>
    <w:rsid w:val="00CF07DB"/>
    <w:rsid w:val="00CF6595"/>
    <w:rsid w:val="00CF7768"/>
    <w:rsid w:val="00D14EF6"/>
    <w:rsid w:val="00D2046E"/>
    <w:rsid w:val="00D32879"/>
    <w:rsid w:val="00D40BB0"/>
    <w:rsid w:val="00D52EEB"/>
    <w:rsid w:val="00D658D6"/>
    <w:rsid w:val="00D7396E"/>
    <w:rsid w:val="00D7479E"/>
    <w:rsid w:val="00D80616"/>
    <w:rsid w:val="00D8289A"/>
    <w:rsid w:val="00D911DA"/>
    <w:rsid w:val="00DB2F1D"/>
    <w:rsid w:val="00DC3A99"/>
    <w:rsid w:val="00DC573E"/>
    <w:rsid w:val="00DD1547"/>
    <w:rsid w:val="00DD4C91"/>
    <w:rsid w:val="00DD7F29"/>
    <w:rsid w:val="00DE7A69"/>
    <w:rsid w:val="00DF5D9E"/>
    <w:rsid w:val="00E1357A"/>
    <w:rsid w:val="00E16CBD"/>
    <w:rsid w:val="00E251AB"/>
    <w:rsid w:val="00E258EA"/>
    <w:rsid w:val="00E31F36"/>
    <w:rsid w:val="00E34157"/>
    <w:rsid w:val="00E5271B"/>
    <w:rsid w:val="00E54624"/>
    <w:rsid w:val="00E57F07"/>
    <w:rsid w:val="00E6750C"/>
    <w:rsid w:val="00E82AD1"/>
    <w:rsid w:val="00E86E9F"/>
    <w:rsid w:val="00E87F7D"/>
    <w:rsid w:val="00E94D45"/>
    <w:rsid w:val="00EA50F3"/>
    <w:rsid w:val="00EA5557"/>
    <w:rsid w:val="00EB2DD7"/>
    <w:rsid w:val="00EB3915"/>
    <w:rsid w:val="00EC21FB"/>
    <w:rsid w:val="00EE5559"/>
    <w:rsid w:val="00EF5B2E"/>
    <w:rsid w:val="00F2506C"/>
    <w:rsid w:val="00F26485"/>
    <w:rsid w:val="00F31CF3"/>
    <w:rsid w:val="00F35DEF"/>
    <w:rsid w:val="00F40911"/>
    <w:rsid w:val="00F470F3"/>
    <w:rsid w:val="00F4760B"/>
    <w:rsid w:val="00F72DD1"/>
    <w:rsid w:val="00F7464D"/>
    <w:rsid w:val="00F74894"/>
    <w:rsid w:val="00F8281B"/>
    <w:rsid w:val="00F957CE"/>
    <w:rsid w:val="00FB3E2C"/>
    <w:rsid w:val="00FC03E6"/>
    <w:rsid w:val="00FC6EC4"/>
    <w:rsid w:val="00FD2976"/>
    <w:rsid w:val="00FD493A"/>
    <w:rsid w:val="00FD64C0"/>
    <w:rsid w:val="00FE4833"/>
    <w:rsid w:val="00FF2DC3"/>
    <w:rsid w:val="00FF5A09"/>
    <w:rsid w:val="0EF74F8C"/>
    <w:rsid w:val="12AD3C86"/>
    <w:rsid w:val="137D53CC"/>
    <w:rsid w:val="19CE04F7"/>
    <w:rsid w:val="19E745A3"/>
    <w:rsid w:val="2A466491"/>
    <w:rsid w:val="306B5C7F"/>
    <w:rsid w:val="32342410"/>
    <w:rsid w:val="4656185A"/>
    <w:rsid w:val="476C075B"/>
    <w:rsid w:val="47DD72F6"/>
    <w:rsid w:val="4F6B5F58"/>
    <w:rsid w:val="6AAA7A93"/>
    <w:rsid w:val="6B6044F3"/>
    <w:rsid w:val="6B90179E"/>
    <w:rsid w:val="719D0B6F"/>
    <w:rsid w:val="7AD8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semiHidden="0" w:uiPriority="0" w:unhideWhenUsed="0" w:qFormat="1"/>
    <w:lsdException w:name="toc 3" w:semiHidden="0" w:uiPriority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/>
    <w:lsdException w:name="Body Text Indent 3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qFormat="1"/>
    <w:lsdException w:name="annotation subject" w:semiHidden="0" w:uiPriority="0" w:unhideWhenUsed="0" w:qFormat="1"/>
    <w:lsdException w:name="Balloon Text" w:semiHidden="0" w:uiPriority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4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8194D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8194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8194D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C8194D"/>
    <w:rPr>
      <w:b/>
      <w:bCs/>
    </w:rPr>
  </w:style>
  <w:style w:type="paragraph" w:styleId="a4">
    <w:name w:val="annotation text"/>
    <w:basedOn w:val="a"/>
    <w:link w:val="Char0"/>
    <w:semiHidden/>
    <w:qFormat/>
    <w:rsid w:val="00C8194D"/>
    <w:pPr>
      <w:jc w:val="left"/>
    </w:pPr>
    <w:rPr>
      <w:rFonts w:ascii="Times New Roman" w:hAnsi="Times New Roman"/>
      <w:szCs w:val="24"/>
    </w:rPr>
  </w:style>
  <w:style w:type="paragraph" w:styleId="a5">
    <w:name w:val="Normal Indent"/>
    <w:basedOn w:val="a"/>
    <w:link w:val="Char1"/>
    <w:qFormat/>
    <w:rsid w:val="00C8194D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Body Text"/>
    <w:basedOn w:val="a"/>
    <w:link w:val="Char2"/>
    <w:rsid w:val="00C8194D"/>
    <w:pPr>
      <w:spacing w:after="120"/>
    </w:pPr>
    <w:rPr>
      <w:rFonts w:ascii="Times New Roman" w:hAnsi="Times New Roman"/>
      <w:szCs w:val="24"/>
    </w:rPr>
  </w:style>
  <w:style w:type="paragraph" w:styleId="a7">
    <w:name w:val="Body Text Indent"/>
    <w:basedOn w:val="a"/>
    <w:link w:val="Char3"/>
    <w:qFormat/>
    <w:rsid w:val="00C8194D"/>
    <w:pPr>
      <w:ind w:firstLine="630"/>
    </w:pPr>
    <w:rPr>
      <w:rFonts w:ascii="Times New Roman" w:hAnsi="Times New Roman"/>
      <w:sz w:val="32"/>
      <w:szCs w:val="20"/>
    </w:rPr>
  </w:style>
  <w:style w:type="paragraph" w:styleId="30">
    <w:name w:val="toc 3"/>
    <w:basedOn w:val="a"/>
    <w:next w:val="a"/>
    <w:qFormat/>
    <w:rsid w:val="00C8194D"/>
    <w:pPr>
      <w:ind w:leftChars="400" w:left="840"/>
    </w:pPr>
    <w:rPr>
      <w:rFonts w:ascii="Times New Roman" w:hAnsi="Times New Roman"/>
      <w:szCs w:val="24"/>
    </w:rPr>
  </w:style>
  <w:style w:type="paragraph" w:styleId="a8">
    <w:name w:val="Plain Text"/>
    <w:basedOn w:val="a"/>
    <w:link w:val="Char4"/>
    <w:qFormat/>
    <w:rsid w:val="00C8194D"/>
    <w:rPr>
      <w:rFonts w:ascii="宋体" w:hAnsi="Courier New"/>
      <w:szCs w:val="20"/>
    </w:rPr>
  </w:style>
  <w:style w:type="paragraph" w:styleId="a9">
    <w:name w:val="Date"/>
    <w:basedOn w:val="a"/>
    <w:next w:val="a"/>
    <w:link w:val="Char5"/>
    <w:qFormat/>
    <w:rsid w:val="00C8194D"/>
    <w:pPr>
      <w:ind w:leftChars="2500" w:left="100"/>
    </w:pPr>
    <w:rPr>
      <w:rFonts w:ascii="Times New Roman" w:hAnsi="Times New Roman"/>
      <w:szCs w:val="24"/>
    </w:rPr>
  </w:style>
  <w:style w:type="paragraph" w:styleId="20">
    <w:name w:val="Body Text Indent 2"/>
    <w:basedOn w:val="a"/>
    <w:link w:val="2Char0"/>
    <w:rsid w:val="00C8194D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paragraph" w:styleId="aa">
    <w:name w:val="Balloon Text"/>
    <w:basedOn w:val="a"/>
    <w:link w:val="Char6"/>
    <w:rsid w:val="00C8194D"/>
    <w:rPr>
      <w:rFonts w:ascii="Times New Roman" w:hAnsi="Times New Roman"/>
      <w:sz w:val="18"/>
      <w:szCs w:val="18"/>
    </w:rPr>
  </w:style>
  <w:style w:type="paragraph" w:styleId="ab">
    <w:name w:val="footer"/>
    <w:basedOn w:val="a"/>
    <w:link w:val="Char7"/>
    <w:qFormat/>
    <w:rsid w:val="00C81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8"/>
    <w:qFormat/>
    <w:rsid w:val="00C81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C8194D"/>
    <w:pPr>
      <w:tabs>
        <w:tab w:val="right" w:leader="dot" w:pos="8949"/>
      </w:tabs>
      <w:spacing w:line="480" w:lineRule="auto"/>
    </w:pPr>
    <w:rPr>
      <w:rFonts w:ascii="Times New Roman" w:hAnsi="Times New Roman"/>
      <w:szCs w:val="24"/>
    </w:rPr>
  </w:style>
  <w:style w:type="paragraph" w:styleId="31">
    <w:name w:val="Body Text Indent 3"/>
    <w:basedOn w:val="a"/>
    <w:link w:val="3Char0"/>
    <w:qFormat/>
    <w:rsid w:val="00C8194D"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paragraph" w:styleId="21">
    <w:name w:val="toc 2"/>
    <w:basedOn w:val="a"/>
    <w:next w:val="a"/>
    <w:qFormat/>
    <w:rsid w:val="00C8194D"/>
    <w:pPr>
      <w:ind w:leftChars="200" w:left="420"/>
    </w:pPr>
    <w:rPr>
      <w:rFonts w:ascii="Times New Roman" w:hAnsi="Times New Roman"/>
      <w:szCs w:val="24"/>
    </w:rPr>
  </w:style>
  <w:style w:type="paragraph" w:styleId="ad">
    <w:name w:val="Normal (Web)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ae">
    <w:name w:val="page number"/>
    <w:basedOn w:val="a0"/>
    <w:qFormat/>
    <w:rsid w:val="00C8194D"/>
  </w:style>
  <w:style w:type="character" w:styleId="af">
    <w:name w:val="FollowedHyperlink"/>
    <w:qFormat/>
    <w:rsid w:val="00C8194D"/>
    <w:rPr>
      <w:color w:val="800080"/>
      <w:u w:val="single"/>
    </w:rPr>
  </w:style>
  <w:style w:type="character" w:styleId="af0">
    <w:name w:val="Hyperlink"/>
    <w:qFormat/>
    <w:rsid w:val="00C8194D"/>
    <w:rPr>
      <w:color w:val="0000FF"/>
      <w:u w:val="single"/>
    </w:rPr>
  </w:style>
  <w:style w:type="character" w:styleId="af1">
    <w:name w:val="annotation reference"/>
    <w:qFormat/>
    <w:rsid w:val="00C8194D"/>
    <w:rPr>
      <w:sz w:val="21"/>
      <w:szCs w:val="21"/>
    </w:rPr>
  </w:style>
  <w:style w:type="table" w:styleId="af2">
    <w:name w:val="Table Grid"/>
    <w:basedOn w:val="a1"/>
    <w:qFormat/>
    <w:rsid w:val="00C81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正文文本 Char"/>
    <w:link w:val="a6"/>
    <w:qFormat/>
    <w:rsid w:val="00C8194D"/>
    <w:rPr>
      <w:kern w:val="2"/>
      <w:sz w:val="21"/>
      <w:szCs w:val="24"/>
    </w:rPr>
  </w:style>
  <w:style w:type="character" w:customStyle="1" w:styleId="Char10">
    <w:name w:val="纯文本 Char1"/>
    <w:uiPriority w:val="99"/>
    <w:semiHidden/>
    <w:qFormat/>
    <w:rsid w:val="00C8194D"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日期 Char1"/>
    <w:uiPriority w:val="99"/>
    <w:semiHidden/>
    <w:qFormat/>
    <w:rsid w:val="00C8194D"/>
    <w:rPr>
      <w:rFonts w:ascii="Calibri" w:hAnsi="Calibri"/>
      <w:kern w:val="2"/>
      <w:sz w:val="21"/>
      <w:szCs w:val="22"/>
    </w:rPr>
  </w:style>
  <w:style w:type="character" w:customStyle="1" w:styleId="3Char0">
    <w:name w:val="正文文本缩进 3 Char"/>
    <w:link w:val="31"/>
    <w:qFormat/>
    <w:rsid w:val="00C8194D"/>
    <w:rPr>
      <w:kern w:val="2"/>
      <w:sz w:val="16"/>
      <w:szCs w:val="16"/>
    </w:rPr>
  </w:style>
  <w:style w:type="character" w:customStyle="1" w:styleId="1Char">
    <w:name w:val="标题 1 Char"/>
    <w:link w:val="1"/>
    <w:qFormat/>
    <w:rsid w:val="00C8194D"/>
    <w:rPr>
      <w:b/>
      <w:bCs/>
      <w:kern w:val="44"/>
      <w:sz w:val="44"/>
      <w:szCs w:val="44"/>
    </w:rPr>
  </w:style>
  <w:style w:type="character" w:customStyle="1" w:styleId="Char1">
    <w:name w:val="正文缩进 Char"/>
    <w:link w:val="a5"/>
    <w:qFormat/>
    <w:rsid w:val="00C8194D"/>
    <w:rPr>
      <w:kern w:val="2"/>
      <w:sz w:val="21"/>
      <w:szCs w:val="24"/>
    </w:rPr>
  </w:style>
  <w:style w:type="character" w:customStyle="1" w:styleId="Char6">
    <w:name w:val="批注框文本 Char"/>
    <w:link w:val="aa"/>
    <w:qFormat/>
    <w:rsid w:val="00C8194D"/>
    <w:rPr>
      <w:kern w:val="2"/>
      <w:sz w:val="18"/>
      <w:szCs w:val="18"/>
    </w:rPr>
  </w:style>
  <w:style w:type="character" w:customStyle="1" w:styleId="Char3">
    <w:name w:val="正文文本缩进 Char"/>
    <w:link w:val="a7"/>
    <w:qFormat/>
    <w:rsid w:val="00C8194D"/>
    <w:rPr>
      <w:kern w:val="2"/>
      <w:sz w:val="32"/>
    </w:rPr>
  </w:style>
  <w:style w:type="character" w:customStyle="1" w:styleId="Char">
    <w:name w:val="批注主题 Char"/>
    <w:link w:val="a3"/>
    <w:qFormat/>
    <w:rsid w:val="00C8194D"/>
    <w:rPr>
      <w:b/>
      <w:bCs/>
      <w:kern w:val="2"/>
      <w:sz w:val="21"/>
      <w:szCs w:val="24"/>
    </w:rPr>
  </w:style>
  <w:style w:type="character" w:customStyle="1" w:styleId="Char8">
    <w:name w:val="页眉 Char"/>
    <w:link w:val="ac"/>
    <w:qFormat/>
    <w:rsid w:val="00C8194D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7">
    <w:name w:val="页脚 Char"/>
    <w:link w:val="ab"/>
    <w:qFormat/>
    <w:rsid w:val="00C8194D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3Char">
    <w:name w:val="标题 3 Char"/>
    <w:link w:val="3"/>
    <w:qFormat/>
    <w:rsid w:val="00C8194D"/>
    <w:rPr>
      <w:b/>
      <w:bCs/>
      <w:kern w:val="2"/>
      <w:sz w:val="32"/>
      <w:szCs w:val="32"/>
    </w:rPr>
  </w:style>
  <w:style w:type="character" w:customStyle="1" w:styleId="2Char">
    <w:name w:val="标题 2 Char"/>
    <w:link w:val="2"/>
    <w:qFormat/>
    <w:rsid w:val="00C8194D"/>
    <w:rPr>
      <w:rFonts w:ascii="Arial" w:eastAsia="黑体" w:hAnsi="Arial"/>
      <w:b/>
      <w:bCs/>
      <w:kern w:val="2"/>
      <w:sz w:val="32"/>
      <w:szCs w:val="32"/>
    </w:rPr>
  </w:style>
  <w:style w:type="character" w:customStyle="1" w:styleId="af3">
    <w:name w:val="（符号）邀请函中一、"/>
    <w:rsid w:val="00C8194D"/>
    <w:rPr>
      <w:rFonts w:ascii="黑体" w:eastAsia="黑体" w:hAnsi="黑体"/>
      <w:b/>
      <w:bCs/>
      <w:sz w:val="24"/>
    </w:rPr>
  </w:style>
  <w:style w:type="character" w:customStyle="1" w:styleId="Char4">
    <w:name w:val="纯文本 Char"/>
    <w:link w:val="a8"/>
    <w:qFormat/>
    <w:rsid w:val="00C8194D"/>
    <w:rPr>
      <w:rFonts w:ascii="宋体" w:hAnsi="Courier New"/>
      <w:kern w:val="2"/>
      <w:sz w:val="21"/>
    </w:rPr>
  </w:style>
  <w:style w:type="character" w:customStyle="1" w:styleId="Char5">
    <w:name w:val="日期 Char"/>
    <w:link w:val="a9"/>
    <w:qFormat/>
    <w:rsid w:val="00C8194D"/>
    <w:rPr>
      <w:kern w:val="2"/>
      <w:sz w:val="21"/>
      <w:szCs w:val="24"/>
    </w:rPr>
  </w:style>
  <w:style w:type="character" w:customStyle="1" w:styleId="Char12">
    <w:name w:val="正文文本 Char1"/>
    <w:uiPriority w:val="99"/>
    <w:semiHidden/>
    <w:qFormat/>
    <w:rsid w:val="00C8194D"/>
    <w:rPr>
      <w:rFonts w:ascii="Calibri" w:hAnsi="Calibri"/>
      <w:kern w:val="2"/>
      <w:sz w:val="21"/>
      <w:szCs w:val="22"/>
    </w:rPr>
  </w:style>
  <w:style w:type="character" w:customStyle="1" w:styleId="Char13">
    <w:name w:val="批注框文本 Char1"/>
    <w:uiPriority w:val="99"/>
    <w:semiHidden/>
    <w:qFormat/>
    <w:rsid w:val="00C8194D"/>
    <w:rPr>
      <w:rFonts w:ascii="Calibri" w:hAnsi="Calibri"/>
      <w:kern w:val="2"/>
      <w:sz w:val="18"/>
      <w:szCs w:val="18"/>
    </w:rPr>
  </w:style>
  <w:style w:type="character" w:customStyle="1" w:styleId="2Char0">
    <w:name w:val="正文文本缩进 2 Char"/>
    <w:link w:val="20"/>
    <w:qFormat/>
    <w:rsid w:val="00C8194D"/>
    <w:rPr>
      <w:kern w:val="2"/>
      <w:sz w:val="21"/>
      <w:szCs w:val="24"/>
    </w:rPr>
  </w:style>
  <w:style w:type="character" w:customStyle="1" w:styleId="Char0">
    <w:name w:val="批注文字 Char"/>
    <w:link w:val="a4"/>
    <w:semiHidden/>
    <w:qFormat/>
    <w:rsid w:val="00C8194D"/>
    <w:rPr>
      <w:kern w:val="2"/>
      <w:sz w:val="21"/>
      <w:szCs w:val="24"/>
    </w:rPr>
  </w:style>
  <w:style w:type="paragraph" w:customStyle="1" w:styleId="font7">
    <w:name w:val="font7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BatangChe" w:eastAsia="BatangChe" w:hAnsi="BatangChe" w:cs="宋体"/>
      <w:kern w:val="0"/>
      <w:sz w:val="20"/>
      <w:szCs w:val="20"/>
    </w:rPr>
  </w:style>
  <w:style w:type="paragraph" w:customStyle="1" w:styleId="xl98">
    <w:name w:val="xl98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10">
    <w:name w:val="xl110"/>
    <w:basedOn w:val="a"/>
    <w:qFormat/>
    <w:rsid w:val="00C8194D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39">
    <w:name w:val="xl139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56">
    <w:name w:val="xl156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136">
    <w:name w:val="xl136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xl84">
    <w:name w:val="xl84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">
    <w:name w:val="正文1"/>
    <w:qFormat/>
    <w:rsid w:val="00C8194D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font14">
    <w:name w:val="font14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20"/>
      <w:szCs w:val="20"/>
    </w:rPr>
  </w:style>
  <w:style w:type="paragraph" w:customStyle="1" w:styleId="xl117">
    <w:name w:val="xl117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rsid w:val="00C819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TOC1">
    <w:name w:val="TOC 标题1"/>
    <w:basedOn w:val="1"/>
    <w:next w:val="a"/>
    <w:qFormat/>
    <w:rsid w:val="00C8194D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131">
    <w:name w:val="xl131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xl127">
    <w:name w:val="xl127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xl120">
    <w:name w:val="xl120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8">
    <w:name w:val="xl148"/>
    <w:basedOn w:val="a"/>
    <w:qFormat/>
    <w:rsid w:val="00C8194D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14">
    <w:name w:val="Char1"/>
    <w:basedOn w:val="a"/>
    <w:qFormat/>
    <w:rsid w:val="00C8194D"/>
    <w:rPr>
      <w:rFonts w:ascii="Times New Roman" w:hAnsi="Times New Roman"/>
      <w:szCs w:val="21"/>
    </w:rPr>
  </w:style>
  <w:style w:type="paragraph" w:customStyle="1" w:styleId="xl83">
    <w:name w:val="xl83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4">
    <w:name w:val="xl134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2">
    <w:name w:val="xl162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26">
    <w:name w:val="xl126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55">
    <w:name w:val="xl155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8">
    <w:name w:val="xl88"/>
    <w:basedOn w:val="a"/>
    <w:qFormat/>
    <w:rsid w:val="00C8194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xl76">
    <w:name w:val="xl76"/>
    <w:basedOn w:val="a"/>
    <w:qFormat/>
    <w:rsid w:val="00C8194D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3">
    <w:name w:val="xl163"/>
    <w:basedOn w:val="a"/>
    <w:qFormat/>
    <w:rsid w:val="00C819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xl70">
    <w:name w:val="xl70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16">
    <w:name w:val="xl116"/>
    <w:basedOn w:val="a"/>
    <w:qFormat/>
    <w:rsid w:val="00C8194D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af4">
    <w:name w:val="样式"/>
    <w:qFormat/>
    <w:rsid w:val="00C8194D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xl137">
    <w:name w:val="xl137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77">
    <w:name w:val="xl77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65">
    <w:name w:val="xl165"/>
    <w:basedOn w:val="a"/>
    <w:qFormat/>
    <w:rsid w:val="00C8194D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135">
    <w:name w:val="xl135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4">
    <w:name w:val="xl114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5">
    <w:name w:val="xl125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5">
    <w:name w:val="font5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44">
    <w:name w:val="xl144"/>
    <w:basedOn w:val="a"/>
    <w:qFormat/>
    <w:rsid w:val="00C819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xl145">
    <w:name w:val="xl145"/>
    <w:basedOn w:val="a"/>
    <w:qFormat/>
    <w:rsid w:val="00C819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6">
    <w:name w:val="font16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rsid w:val="00C819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4">
    <w:name w:val="xl94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13">
    <w:name w:val="xl113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52">
    <w:name w:val="xl152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2">
    <w:name w:val="font12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xl102">
    <w:name w:val="xl102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54">
    <w:name w:val="xl154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28">
    <w:name w:val="xl128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9">
    <w:name w:val="xl109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00">
    <w:name w:val="xl100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19">
    <w:name w:val="xl119"/>
    <w:basedOn w:val="a"/>
    <w:rsid w:val="00C8194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42">
    <w:name w:val="xl142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4">
    <w:name w:val="xl104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3">
    <w:name w:val="xl103"/>
    <w:basedOn w:val="a"/>
    <w:qFormat/>
    <w:rsid w:val="00C8194D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107">
    <w:name w:val="xl107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6">
    <w:name w:val="xl86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rsid w:val="00C819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5">
    <w:name w:val="xl115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1">
    <w:name w:val="xl111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3">
    <w:name w:val="xl93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158">
    <w:name w:val="xl158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3">
    <w:name w:val="xl123"/>
    <w:basedOn w:val="a"/>
    <w:qFormat/>
    <w:rsid w:val="00C8194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8">
    <w:name w:val="xl118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66">
    <w:name w:val="xl166"/>
    <w:basedOn w:val="a"/>
    <w:qFormat/>
    <w:rsid w:val="00C8194D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44"/>
      <w:szCs w:val="44"/>
    </w:rPr>
  </w:style>
  <w:style w:type="paragraph" w:customStyle="1" w:styleId="xl108">
    <w:name w:val="xl108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2">
    <w:name w:val="xl112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57">
    <w:name w:val="xl157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4">
    <w:name w:val="xl124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9">
    <w:name w:val="xl129"/>
    <w:basedOn w:val="a"/>
    <w:qFormat/>
    <w:rsid w:val="00C8194D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41">
    <w:name w:val="xl141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2">
    <w:name w:val="xl132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样式 首行缩进:  2 字符"/>
    <w:basedOn w:val="a"/>
    <w:qFormat/>
    <w:rsid w:val="00C8194D"/>
    <w:pPr>
      <w:spacing w:line="400" w:lineRule="exact"/>
      <w:ind w:firstLineChars="200" w:firstLine="200"/>
    </w:pPr>
    <w:rPr>
      <w:rFonts w:ascii="Times New Roman" w:hAnsi="Times New Roman" w:cs="宋体"/>
      <w:sz w:val="24"/>
      <w:szCs w:val="24"/>
    </w:rPr>
  </w:style>
  <w:style w:type="paragraph" w:customStyle="1" w:styleId="xl133">
    <w:name w:val="xl133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C8194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font13">
    <w:name w:val="font13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3">
    <w:name w:val="xl143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47">
    <w:name w:val="xl147"/>
    <w:basedOn w:val="a"/>
    <w:qFormat/>
    <w:rsid w:val="00C8194D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40">
    <w:name w:val="xl140"/>
    <w:basedOn w:val="a"/>
    <w:qFormat/>
    <w:rsid w:val="00C8194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38">
    <w:name w:val="xl138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8">
    <w:name w:val="font8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BatangChe" w:eastAsia="BatangChe" w:hAnsi="BatangChe" w:cs="宋体"/>
      <w:kern w:val="0"/>
      <w:sz w:val="20"/>
      <w:szCs w:val="20"/>
    </w:rPr>
  </w:style>
  <w:style w:type="paragraph" w:customStyle="1" w:styleId="xl146">
    <w:name w:val="xl146"/>
    <w:basedOn w:val="a"/>
    <w:qFormat/>
    <w:rsid w:val="00C819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0">
    <w:name w:val="font10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xl149">
    <w:name w:val="xl149"/>
    <w:basedOn w:val="a"/>
    <w:qFormat/>
    <w:rsid w:val="00C8194D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qFormat/>
    <w:rsid w:val="00C8194D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50">
    <w:name w:val="xl150"/>
    <w:basedOn w:val="a"/>
    <w:qFormat/>
    <w:rsid w:val="00C8194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1">
    <w:name w:val="xl151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font6">
    <w:name w:val="font6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60">
    <w:name w:val="xl160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af5">
    <w:name w:val="表格"/>
    <w:basedOn w:val="a"/>
    <w:qFormat/>
    <w:rsid w:val="00C8194D"/>
    <w:pPr>
      <w:spacing w:line="400" w:lineRule="exact"/>
    </w:pPr>
    <w:rPr>
      <w:rFonts w:ascii="Times New Roman" w:hAnsi="Times New Roman"/>
      <w:sz w:val="24"/>
      <w:szCs w:val="24"/>
    </w:rPr>
  </w:style>
  <w:style w:type="paragraph" w:customStyle="1" w:styleId="12">
    <w:name w:val="列出段落1"/>
    <w:basedOn w:val="a"/>
    <w:qFormat/>
    <w:rsid w:val="00C8194D"/>
    <w:pPr>
      <w:ind w:firstLineChars="200" w:firstLine="420"/>
    </w:pPr>
    <w:rPr>
      <w:rFonts w:ascii="Times New Roman" w:hAnsi="Times New Roman"/>
      <w:sz w:val="18"/>
      <w:szCs w:val="18"/>
    </w:rPr>
  </w:style>
  <w:style w:type="paragraph" w:customStyle="1" w:styleId="xl153">
    <w:name w:val="xl153"/>
    <w:basedOn w:val="a"/>
    <w:qFormat/>
    <w:rsid w:val="00C8194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font17">
    <w:name w:val="font17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24"/>
      <w:szCs w:val="24"/>
    </w:rPr>
  </w:style>
  <w:style w:type="paragraph" w:customStyle="1" w:styleId="font15">
    <w:name w:val="font15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font18">
    <w:name w:val="font18"/>
    <w:basedOn w:val="a"/>
    <w:qFormat/>
    <w:rsid w:val="00C819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f6">
    <w:name w:val="正文首行缩进两字符"/>
    <w:basedOn w:val="a"/>
    <w:qFormat/>
    <w:rsid w:val="00C8194D"/>
    <w:pPr>
      <w:spacing w:line="360" w:lineRule="auto"/>
      <w:ind w:firstLineChars="200" w:firstLine="200"/>
    </w:pPr>
    <w:rPr>
      <w:rFonts w:ascii="Times New Roman" w:hAnsi="Times New Roman"/>
      <w:szCs w:val="24"/>
    </w:rPr>
  </w:style>
  <w:style w:type="paragraph" w:customStyle="1" w:styleId="Char9">
    <w:name w:val="Char"/>
    <w:basedOn w:val="a"/>
    <w:qFormat/>
    <w:rsid w:val="00C8194D"/>
    <w:pPr>
      <w:tabs>
        <w:tab w:val="left" w:pos="907"/>
      </w:tabs>
      <w:ind w:left="907" w:hanging="453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0D95FE-EC94-4F84-A026-A3883E36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1521</Characters>
  <Application>Microsoft Office Word</Application>
  <DocSecurity>0</DocSecurity>
  <Lines>12</Lines>
  <Paragraphs>3</Paragraphs>
  <ScaleCrop>false</ScaleCrop>
  <Company>Microsoft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PC</cp:lastModifiedBy>
  <cp:revision>3</cp:revision>
  <cp:lastPrinted>2013-11-26T05:59:00Z</cp:lastPrinted>
  <dcterms:created xsi:type="dcterms:W3CDTF">2017-07-20T03:11:00Z</dcterms:created>
  <dcterms:modified xsi:type="dcterms:W3CDTF">2017-07-20T03:12:00Z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