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/>
          <w:b/>
          <w:bCs/>
          <w:snapToGrid w:val="0"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snapToGrid w:val="0"/>
          <w:color w:val="000000"/>
          <w:sz w:val="32"/>
          <w:szCs w:val="32"/>
        </w:rPr>
        <w:t>报价申请承诺函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b/>
          <w:bCs/>
          <w:snapToGrid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致：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泸州兴绿园林绿化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有限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责任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1.我方已经仔细研究了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文件的全部内容，在考察工程施工现场后，我方同意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文件中的各项条款和要求。我方愿意参加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工程的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，并已按照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文件中要求的内容和格式充分、如实、准确地向贵方递交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文件。若中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，我方将以此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文件作为合同条件的组成部分。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9" w:leftChars="133"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2.经我方谨慎考虑，报价总额为：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含税报价为人民币(大写)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元(小写￥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元)，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具体详见报价清单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3.我方将按照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文件的要求，提供并交付合格工程。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4.我方保证，如果我方的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被接受，将严格执行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文件中的各项条款，认真履行责任及义务，兑现我方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报价申请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文件中提出的各项承诺。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5.我方同意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报价申请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人须知规定的递标截止日期起60天内有效，对我方具有约束力，并可随时接受中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。我方慎重保证，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文件的所有内容及提供给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人的所有证明文件和资料都是真实、有效、准确的，一旦发现上述材料的信息的失实和错误，贵方可以有权宣布我单位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作废。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6.在正式合同准确签订或执行之前，本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函、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人的书面通知及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中选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通知将构成约束我们双方的合同。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人：                            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法定代表人或授权代理人签字：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地址：                                                   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邮编：                                   传真：                              </w:t>
      </w:r>
    </w:p>
    <w:p>
      <w:pPr>
        <w:snapToGrid w:val="0"/>
        <w:spacing w:line="500" w:lineRule="exact"/>
        <w:ind w:firstLine="480" w:firstLineChars="200"/>
        <w:jc w:val="left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电话：                                   日期：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603DC1"/>
    <w:multiLevelType w:val="singleLevel"/>
    <w:tmpl w:val="FA603D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MTZhNGU5YTM3NTdiNWU0ZjY3MTAzNTRhODQzODAifQ=="/>
  </w:docVars>
  <w:rsids>
    <w:rsidRoot w:val="1D582942"/>
    <w:rsid w:val="1D58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2026-03-26T07:01:00Z</dcterms:created>
  <dc:creator>林凡燕</dc:creator>
  <cp:lastModifiedBy>林凡燕</cp:lastModifiedBy>
  <dcterms:modified xsi:type="dcterms:W3CDTF">2026-03-26T07:04:57Z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D7B474BA9CE7449A80AE5BB19718DC53_11</vt:lpwstr>
  </property>
</Properties>
</file>